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45" w:rsidRDefault="00F16E45">
      <w:pPr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THE PINES</w:t>
      </w:r>
    </w:p>
    <w:p w:rsidR="00F16E45" w:rsidRDefault="00F16E45">
      <w:pPr>
        <w:jc w:val="center"/>
        <w:rPr>
          <w:b/>
          <w:bCs/>
          <w:sz w:val="28"/>
          <w:szCs w:val="28"/>
          <w:u w:val="single"/>
          <w:lang w:val="en-US"/>
        </w:rPr>
      </w:pPr>
    </w:p>
    <w:p w:rsidR="008E2663" w:rsidRDefault="008E2663">
      <w:pPr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 xml:space="preserve">HEALTH CARE </w:t>
      </w:r>
      <w:r w:rsidR="0094770C">
        <w:rPr>
          <w:b/>
          <w:bCs/>
          <w:sz w:val="28"/>
          <w:szCs w:val="28"/>
          <w:u w:val="single"/>
          <w:lang w:val="en-US"/>
        </w:rPr>
        <w:t>PROFESSIONALS</w:t>
      </w:r>
    </w:p>
    <w:p w:rsidR="00F16E45" w:rsidRDefault="008E2663">
      <w:pPr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QUALITY ASSURANCE</w:t>
      </w:r>
      <w:r w:rsidR="00F16E45">
        <w:rPr>
          <w:b/>
          <w:bCs/>
          <w:sz w:val="28"/>
          <w:szCs w:val="28"/>
          <w:u w:val="single"/>
          <w:lang w:val="en-US"/>
        </w:rPr>
        <w:t xml:space="preserve"> </w:t>
      </w:r>
      <w:r>
        <w:rPr>
          <w:b/>
          <w:bCs/>
          <w:sz w:val="28"/>
          <w:szCs w:val="28"/>
          <w:u w:val="single"/>
          <w:lang w:val="en-US"/>
        </w:rPr>
        <w:t>RESULTS</w:t>
      </w:r>
    </w:p>
    <w:p w:rsidR="00F16E45" w:rsidRDefault="00280D85">
      <w:pPr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February 2022</w:t>
      </w:r>
    </w:p>
    <w:p w:rsidR="00F16E45" w:rsidRDefault="00F16E45">
      <w:pPr>
        <w:jc w:val="center"/>
        <w:rPr>
          <w:b/>
          <w:bCs/>
          <w:sz w:val="28"/>
          <w:szCs w:val="28"/>
          <w:u w:val="single"/>
          <w:lang w:val="en-US"/>
        </w:rPr>
      </w:pPr>
    </w:p>
    <w:p w:rsidR="00F16E45" w:rsidRDefault="00F16E45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 q</w:t>
      </w:r>
      <w:r w:rsidR="00FF5018">
        <w:rPr>
          <w:b/>
          <w:bCs/>
          <w:sz w:val="28"/>
          <w:szCs w:val="28"/>
          <w:lang w:val="en-US"/>
        </w:rPr>
        <w:t xml:space="preserve">uestionnaire was sent to </w:t>
      </w:r>
      <w:r w:rsidR="008E2663">
        <w:rPr>
          <w:b/>
          <w:bCs/>
          <w:sz w:val="28"/>
          <w:szCs w:val="28"/>
          <w:lang w:val="en-US"/>
        </w:rPr>
        <w:t>the Health Care Professionals who have been involved with the Pines over the past year</w:t>
      </w:r>
      <w:r>
        <w:rPr>
          <w:b/>
          <w:bCs/>
          <w:sz w:val="28"/>
          <w:szCs w:val="28"/>
          <w:lang w:val="en-US"/>
        </w:rPr>
        <w:t xml:space="preserve"> t</w:t>
      </w:r>
      <w:r w:rsidR="00FF5018">
        <w:rPr>
          <w:b/>
          <w:bCs/>
          <w:sz w:val="28"/>
          <w:szCs w:val="28"/>
          <w:lang w:val="en-US"/>
        </w:rPr>
        <w:t xml:space="preserve">o evaluate the success of our support </w:t>
      </w:r>
      <w:r>
        <w:rPr>
          <w:b/>
          <w:bCs/>
          <w:sz w:val="28"/>
          <w:szCs w:val="28"/>
          <w:lang w:val="en-US"/>
        </w:rPr>
        <w:t>here at the Pines.</w:t>
      </w:r>
      <w:r w:rsidR="00280D85">
        <w:rPr>
          <w:b/>
          <w:bCs/>
          <w:sz w:val="28"/>
          <w:szCs w:val="28"/>
          <w:lang w:val="en-US"/>
        </w:rPr>
        <w:t xml:space="preserve"> </w:t>
      </w:r>
      <w:r w:rsidR="008B0A6C">
        <w:rPr>
          <w:b/>
          <w:bCs/>
          <w:sz w:val="28"/>
          <w:szCs w:val="28"/>
          <w:lang w:val="en-US"/>
        </w:rPr>
        <w:t>Ou</w:t>
      </w:r>
      <w:r w:rsidR="004119A0">
        <w:rPr>
          <w:b/>
          <w:bCs/>
          <w:sz w:val="28"/>
          <w:szCs w:val="28"/>
          <w:lang w:val="en-US"/>
        </w:rPr>
        <w:t>t</w:t>
      </w:r>
      <w:r w:rsidR="00D87D8A">
        <w:rPr>
          <w:b/>
          <w:bCs/>
          <w:sz w:val="28"/>
          <w:szCs w:val="28"/>
          <w:lang w:val="en-US"/>
        </w:rPr>
        <w:t xml:space="preserve"> of the 10</w:t>
      </w:r>
      <w:r w:rsidR="00280D85">
        <w:rPr>
          <w:b/>
          <w:bCs/>
          <w:sz w:val="28"/>
          <w:szCs w:val="28"/>
          <w:lang w:val="en-US"/>
        </w:rPr>
        <w:t xml:space="preserve"> we sent out we had 4</w:t>
      </w:r>
      <w:r w:rsidR="005E4A94">
        <w:rPr>
          <w:b/>
          <w:bCs/>
          <w:sz w:val="28"/>
          <w:szCs w:val="28"/>
          <w:lang w:val="en-US"/>
        </w:rPr>
        <w:t xml:space="preserve"> returned.</w:t>
      </w:r>
      <w:r w:rsidR="008E2663">
        <w:rPr>
          <w:b/>
          <w:bCs/>
          <w:sz w:val="28"/>
          <w:szCs w:val="28"/>
          <w:lang w:val="en-US"/>
        </w:rPr>
        <w:t xml:space="preserve">  A deadline for returning the forms of </w:t>
      </w:r>
      <w:r w:rsidR="008B0A6C">
        <w:rPr>
          <w:b/>
          <w:bCs/>
          <w:sz w:val="28"/>
          <w:szCs w:val="28"/>
          <w:lang w:val="en-US"/>
        </w:rPr>
        <w:t>28</w:t>
      </w:r>
      <w:r w:rsidR="008B0A6C" w:rsidRPr="008B0A6C">
        <w:rPr>
          <w:b/>
          <w:bCs/>
          <w:sz w:val="28"/>
          <w:szCs w:val="28"/>
          <w:vertAlign w:val="superscript"/>
          <w:lang w:val="en-US"/>
        </w:rPr>
        <w:t>th</w:t>
      </w:r>
      <w:r w:rsidR="004119A0">
        <w:rPr>
          <w:b/>
          <w:bCs/>
          <w:sz w:val="28"/>
          <w:szCs w:val="28"/>
          <w:lang w:val="en-US"/>
        </w:rPr>
        <w:t xml:space="preserve"> Feb 2020 was given.</w:t>
      </w:r>
    </w:p>
    <w:p w:rsidR="00D87D8A" w:rsidRDefault="00D87D8A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This included SALT professionals, Social workers, Community Nurses, GP’s and a contractor. </w:t>
      </w:r>
    </w:p>
    <w:p w:rsidR="00F16E45" w:rsidRDefault="00F16E45">
      <w:pPr>
        <w:jc w:val="center"/>
        <w:rPr>
          <w:b/>
          <w:bCs/>
          <w:sz w:val="28"/>
          <w:szCs w:val="28"/>
          <w:lang w:val="en-US"/>
        </w:rPr>
      </w:pPr>
    </w:p>
    <w:p w:rsidR="00F16E45" w:rsidRDefault="00F16E45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They were asked to show their results as a score as shown on the table below and asked to give any additional comments</w:t>
      </w:r>
      <w:r w:rsidR="00466A33">
        <w:rPr>
          <w:b/>
          <w:bCs/>
          <w:sz w:val="28"/>
          <w:szCs w:val="28"/>
          <w:lang w:val="en-US"/>
        </w:rPr>
        <w:t xml:space="preserve"> and examples</w:t>
      </w:r>
      <w:r>
        <w:rPr>
          <w:b/>
          <w:bCs/>
          <w:sz w:val="28"/>
          <w:szCs w:val="28"/>
          <w:lang w:val="en-US"/>
        </w:rPr>
        <w:t xml:space="preserve"> if any.</w:t>
      </w:r>
      <w:r w:rsidR="009A558D">
        <w:rPr>
          <w:b/>
          <w:bCs/>
          <w:sz w:val="28"/>
          <w:szCs w:val="28"/>
          <w:lang w:val="en-US"/>
        </w:rPr>
        <w:t xml:space="preserve">  </w:t>
      </w:r>
    </w:p>
    <w:p w:rsidR="00F16E45" w:rsidRDefault="00F16E45">
      <w:pPr>
        <w:jc w:val="center"/>
        <w:rPr>
          <w:b/>
          <w:bCs/>
          <w:sz w:val="28"/>
          <w:szCs w:val="28"/>
          <w:lang w:val="en-US"/>
        </w:rPr>
      </w:pPr>
    </w:p>
    <w:p w:rsidR="00F16E45" w:rsidRDefault="00F16E45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SCORING:</w:t>
      </w:r>
    </w:p>
    <w:p w:rsidR="00F16E45" w:rsidRDefault="00F16E45">
      <w:pPr>
        <w:rPr>
          <w:b/>
          <w:bCs/>
          <w:sz w:val="24"/>
          <w:szCs w:val="24"/>
          <w:lang w:val="en-US"/>
        </w:rPr>
      </w:pP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350"/>
        <w:gridCol w:w="2803"/>
      </w:tblGrid>
      <w:tr w:rsidR="00F16E45" w:rsidTr="00320DE1">
        <w:trPr>
          <w:trHeight w:val="347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16E45" w:rsidRDefault="00F16E45">
            <w:pPr>
              <w:rPr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16E45" w:rsidRDefault="009037A2">
            <w:pPr>
              <w:rPr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EXCELLENT</w:t>
            </w:r>
          </w:p>
        </w:tc>
      </w:tr>
      <w:tr w:rsidR="00F16E45" w:rsidTr="00320DE1">
        <w:trPr>
          <w:trHeight w:val="337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16E45" w:rsidRDefault="00F16E45">
            <w:pPr>
              <w:rPr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E45" w:rsidRDefault="009914A9">
            <w:pPr>
              <w:rPr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GOOD</w:t>
            </w:r>
          </w:p>
        </w:tc>
      </w:tr>
      <w:tr w:rsidR="00F16E45" w:rsidTr="00320DE1">
        <w:trPr>
          <w:trHeight w:val="337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16E45" w:rsidRDefault="00F16E45">
            <w:pPr>
              <w:rPr>
                <w:lang w:val="en-US"/>
              </w:rPr>
            </w:pPr>
            <w:r>
              <w:t>0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E45" w:rsidRDefault="00F16E45">
            <w:pPr>
              <w:rPr>
                <w:lang w:val="en-US"/>
              </w:rPr>
            </w:pPr>
            <w:r>
              <w:rPr>
                <w:rFonts w:ascii="Tahoma" w:hAnsi="Tahoma" w:cs="Tahoma"/>
              </w:rPr>
              <w:t>UNSATISFACTORY</w:t>
            </w:r>
          </w:p>
        </w:tc>
      </w:tr>
      <w:tr w:rsidR="00BE5D5C" w:rsidTr="00320DE1">
        <w:trPr>
          <w:trHeight w:val="337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5D5C" w:rsidRDefault="00BE5D5C">
            <w:r>
              <w:t>U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5C" w:rsidRDefault="00BE5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UNABLE TO COMMENT</w:t>
            </w:r>
          </w:p>
        </w:tc>
      </w:tr>
    </w:tbl>
    <w:p w:rsidR="00F16E45" w:rsidRDefault="00F16E45">
      <w:pPr>
        <w:rPr>
          <w:lang w:val="en-US"/>
        </w:rPr>
      </w:pPr>
    </w:p>
    <w:p w:rsidR="009914A9" w:rsidRDefault="009914A9">
      <w:pPr>
        <w:rPr>
          <w:noProof/>
        </w:rPr>
      </w:pPr>
    </w:p>
    <w:p w:rsidR="00764172" w:rsidRDefault="00764172">
      <w:pPr>
        <w:rPr>
          <w:noProof/>
        </w:rPr>
      </w:pPr>
    </w:p>
    <w:p w:rsidR="00764172" w:rsidRDefault="00764172">
      <w:pPr>
        <w:rPr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254E4AF0" wp14:editId="03C25512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119A0" w:rsidRDefault="004119A0">
      <w:pPr>
        <w:rPr>
          <w:sz w:val="24"/>
          <w:szCs w:val="24"/>
          <w:lang w:val="en-US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5617C6" w:rsidTr="00320DE1">
        <w:tc>
          <w:tcPr>
            <w:tcW w:w="9356" w:type="dxa"/>
          </w:tcPr>
          <w:p w:rsidR="005617C6" w:rsidRPr="005617C6" w:rsidRDefault="005617C6">
            <w:pPr>
              <w:rPr>
                <w:b/>
                <w:sz w:val="24"/>
                <w:szCs w:val="24"/>
                <w:lang w:val="en-US"/>
              </w:rPr>
            </w:pPr>
            <w:r w:rsidRPr="005617C6">
              <w:rPr>
                <w:b/>
                <w:sz w:val="24"/>
                <w:szCs w:val="24"/>
                <w:lang w:val="en-US"/>
              </w:rPr>
              <w:t>COMMENTS</w:t>
            </w:r>
            <w:r w:rsidR="00320DE1">
              <w:rPr>
                <w:b/>
                <w:sz w:val="24"/>
                <w:szCs w:val="24"/>
                <w:lang w:val="en-US"/>
              </w:rPr>
              <w:t xml:space="preserve"> / EXAMPLES</w:t>
            </w:r>
          </w:p>
        </w:tc>
      </w:tr>
      <w:tr w:rsidR="005617C6" w:rsidTr="00320DE1">
        <w:trPr>
          <w:trHeight w:val="1125"/>
        </w:trPr>
        <w:tc>
          <w:tcPr>
            <w:tcW w:w="9356" w:type="dxa"/>
          </w:tcPr>
          <w:p w:rsidR="008B0A6C" w:rsidRDefault="00764172" w:rsidP="00764172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Staff are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responsive and helpful. They actively follow recommendations in a timely manner and provide further information if required.</w:t>
            </w:r>
          </w:p>
          <w:p w:rsidR="00764172" w:rsidRDefault="00764172" w:rsidP="00764172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Dysphagia observation sheets – completed and returned. Sending on behavioural support plans to support writing of guidelines.</w:t>
            </w:r>
          </w:p>
          <w:p w:rsidR="00764172" w:rsidRDefault="00764172" w:rsidP="00764172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Is it possible to have a meeting room away from office and disruptions i.e. </w:t>
            </w:r>
            <w:r>
              <w:rPr>
                <w:sz w:val="24"/>
                <w:szCs w:val="24"/>
                <w:lang w:val="en-US"/>
              </w:rPr>
              <w:lastRenderedPageBreak/>
              <w:t>phone/visiting.</w:t>
            </w:r>
          </w:p>
          <w:p w:rsidR="00764172" w:rsidRDefault="00764172" w:rsidP="00764172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</w:t>
            </w:r>
            <w:r w:rsidR="00E27E31">
              <w:rPr>
                <w:sz w:val="24"/>
                <w:szCs w:val="24"/>
                <w:lang w:val="en-US"/>
              </w:rPr>
              <w:t>nly</w:t>
            </w:r>
            <w:r>
              <w:rPr>
                <w:sz w:val="24"/>
                <w:szCs w:val="24"/>
                <w:lang w:val="en-US"/>
              </w:rPr>
              <w:t xml:space="preserve"> visited once. On the one occasion </w:t>
            </w:r>
            <w:r w:rsidR="00E27E31">
              <w:rPr>
                <w:sz w:val="24"/>
                <w:szCs w:val="24"/>
                <w:lang w:val="en-US"/>
              </w:rPr>
              <w:t>felt manager Jo was helpful and knew client well.</w:t>
            </w:r>
          </w:p>
          <w:p w:rsidR="00E27E31" w:rsidRDefault="00E27E31" w:rsidP="00764172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Satisfactory.</w:t>
            </w:r>
          </w:p>
        </w:tc>
      </w:tr>
    </w:tbl>
    <w:p w:rsidR="00F16E45" w:rsidRDefault="00907B25">
      <w:pPr>
        <w:rPr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 wp14:anchorId="3802E7D8" wp14:editId="6285094E">
            <wp:extent cx="5438775" cy="3105150"/>
            <wp:effectExtent l="0" t="0" r="9525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07B25" w:rsidRPr="00907B25" w:rsidRDefault="00907B25">
      <w:pPr>
        <w:rPr>
          <w:sz w:val="24"/>
          <w:szCs w:val="24"/>
          <w:lang w:val="en-US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DB0FF2" w:rsidTr="00320DE1">
        <w:tc>
          <w:tcPr>
            <w:tcW w:w="9498" w:type="dxa"/>
          </w:tcPr>
          <w:p w:rsidR="00DB0FF2" w:rsidRPr="00BB7683" w:rsidRDefault="00DB0FF2">
            <w:pPr>
              <w:rPr>
                <w:bCs/>
                <w:sz w:val="24"/>
                <w:szCs w:val="24"/>
                <w:lang w:val="en-US"/>
              </w:rPr>
            </w:pPr>
            <w:r w:rsidRPr="00DB0FF2">
              <w:rPr>
                <w:b/>
                <w:bCs/>
                <w:sz w:val="24"/>
                <w:szCs w:val="24"/>
                <w:lang w:val="en-US"/>
              </w:rPr>
              <w:t>COMMENTS</w:t>
            </w:r>
            <w:r w:rsidR="00320DE1">
              <w:rPr>
                <w:b/>
                <w:bCs/>
                <w:sz w:val="24"/>
                <w:szCs w:val="24"/>
                <w:lang w:val="en-US"/>
              </w:rPr>
              <w:t xml:space="preserve"> / EXAMPLES</w:t>
            </w:r>
          </w:p>
        </w:tc>
      </w:tr>
      <w:tr w:rsidR="00DB0FF2" w:rsidTr="00320DE1">
        <w:tc>
          <w:tcPr>
            <w:tcW w:w="9498" w:type="dxa"/>
          </w:tcPr>
          <w:p w:rsidR="008B0A6C" w:rsidRPr="00E27E31" w:rsidRDefault="00E27E31" w:rsidP="00E27E31">
            <w:pPr>
              <w:pStyle w:val="ListParagraph"/>
              <w:numPr>
                <w:ilvl w:val="0"/>
                <w:numId w:val="10"/>
              </w:numPr>
              <w:rPr>
                <w:bCs/>
                <w:sz w:val="24"/>
                <w:szCs w:val="24"/>
                <w:lang w:val="en-US"/>
              </w:rPr>
            </w:pPr>
            <w:r w:rsidRPr="00E27E31">
              <w:rPr>
                <w:bCs/>
                <w:sz w:val="24"/>
                <w:szCs w:val="24"/>
                <w:lang w:val="en-US"/>
              </w:rPr>
              <w:t xml:space="preserve">Managers </w:t>
            </w:r>
            <w:r>
              <w:rPr>
                <w:bCs/>
                <w:sz w:val="24"/>
                <w:szCs w:val="24"/>
                <w:lang w:val="en-US"/>
              </w:rPr>
              <w:t>always respond to request. They are easy to access.</w:t>
            </w:r>
          </w:p>
        </w:tc>
      </w:tr>
    </w:tbl>
    <w:p w:rsidR="00F16E45" w:rsidRDefault="00F16E45">
      <w:pPr>
        <w:rPr>
          <w:b/>
          <w:bCs/>
          <w:sz w:val="28"/>
          <w:szCs w:val="28"/>
          <w:lang w:val="en-US"/>
        </w:rPr>
      </w:pPr>
    </w:p>
    <w:p w:rsidR="00907B25" w:rsidRDefault="00907B25">
      <w:pPr>
        <w:rPr>
          <w:b/>
          <w:bCs/>
          <w:sz w:val="28"/>
          <w:szCs w:val="28"/>
          <w:lang w:val="en-US"/>
        </w:rPr>
      </w:pPr>
    </w:p>
    <w:p w:rsidR="00F16E45" w:rsidRDefault="00E27E31">
      <w:pPr>
        <w:rPr>
          <w:b/>
          <w:bCs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1E35856A" wp14:editId="2BB20326">
            <wp:extent cx="5438775" cy="3171825"/>
            <wp:effectExtent l="0" t="0" r="9525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07B25" w:rsidRDefault="00907B25">
      <w:pPr>
        <w:rPr>
          <w:b/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81"/>
      </w:tblGrid>
      <w:tr w:rsidR="00DB0FF2" w:rsidTr="00320DE1">
        <w:tc>
          <w:tcPr>
            <w:tcW w:w="9181" w:type="dxa"/>
          </w:tcPr>
          <w:p w:rsidR="00DB0FF2" w:rsidRPr="002A0A85" w:rsidRDefault="00DB0FF2">
            <w:pPr>
              <w:rPr>
                <w:bCs/>
                <w:sz w:val="24"/>
                <w:szCs w:val="24"/>
                <w:lang w:val="en-US"/>
              </w:rPr>
            </w:pPr>
            <w:r w:rsidRPr="00DB0FF2">
              <w:rPr>
                <w:b/>
                <w:bCs/>
                <w:sz w:val="24"/>
                <w:szCs w:val="24"/>
                <w:lang w:val="en-US"/>
              </w:rPr>
              <w:t>COMMENTS</w:t>
            </w:r>
            <w:r w:rsidR="00320DE1">
              <w:rPr>
                <w:b/>
                <w:bCs/>
                <w:sz w:val="24"/>
                <w:szCs w:val="24"/>
                <w:lang w:val="en-US"/>
              </w:rPr>
              <w:t xml:space="preserve"> / EXAMPLES</w:t>
            </w:r>
          </w:p>
        </w:tc>
      </w:tr>
      <w:tr w:rsidR="00DB0FF2" w:rsidTr="00320DE1">
        <w:tc>
          <w:tcPr>
            <w:tcW w:w="9181" w:type="dxa"/>
          </w:tcPr>
          <w:p w:rsidR="0038252D" w:rsidRPr="00E27E31" w:rsidRDefault="00E27E31" w:rsidP="00E27E31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  <w:szCs w:val="24"/>
                <w:lang w:val="en-US"/>
              </w:rPr>
            </w:pPr>
            <w:proofErr w:type="gramStart"/>
            <w:r>
              <w:rPr>
                <w:bCs/>
                <w:sz w:val="24"/>
                <w:szCs w:val="24"/>
                <w:lang w:val="en-US"/>
              </w:rPr>
              <w:t>Staff always seem</w:t>
            </w:r>
            <w:proofErr w:type="gramEnd"/>
            <w:r>
              <w:rPr>
                <w:bCs/>
                <w:sz w:val="24"/>
                <w:szCs w:val="24"/>
                <w:lang w:val="en-US"/>
              </w:rPr>
              <w:t xml:space="preserve"> to have clients at the centre of what they do. They work hard to provide person-centered care and will adapt their practices in line with recommendations</w:t>
            </w:r>
            <w:r w:rsidR="00F22BD4" w:rsidRPr="00E27E31">
              <w:rPr>
                <w:bCs/>
                <w:sz w:val="24"/>
                <w:szCs w:val="24"/>
                <w:lang w:val="en-US"/>
              </w:rPr>
              <w:t>.</w:t>
            </w:r>
            <w:r>
              <w:rPr>
                <w:bCs/>
                <w:sz w:val="24"/>
                <w:szCs w:val="24"/>
                <w:lang w:val="en-US"/>
              </w:rPr>
              <w:t xml:space="preserve"> They also provide feedback when things aren’t working which is helpful to adapt care</w:t>
            </w:r>
            <w:r w:rsidR="002E7A21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 xml:space="preserve">plans and </w:t>
            </w:r>
            <w:r w:rsidR="00421FC2">
              <w:rPr>
                <w:bCs/>
                <w:sz w:val="24"/>
                <w:szCs w:val="24"/>
                <w:lang w:val="en-US"/>
              </w:rPr>
              <w:t>make sure we are getting things right</w:t>
            </w:r>
          </w:p>
          <w:p w:rsidR="00764172" w:rsidRDefault="00421FC2" w:rsidP="00FF2B46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lastRenderedPageBreak/>
              <w:t>Very good</w:t>
            </w:r>
          </w:p>
          <w:p w:rsidR="00421FC2" w:rsidRPr="00FF2B46" w:rsidRDefault="00421FC2" w:rsidP="00FF2B46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  <w:szCs w:val="24"/>
                <w:lang w:val="en-US"/>
              </w:rPr>
            </w:pPr>
            <w:proofErr w:type="gramStart"/>
            <w:r>
              <w:rPr>
                <w:bCs/>
                <w:sz w:val="24"/>
                <w:szCs w:val="24"/>
                <w:lang w:val="en-US"/>
              </w:rPr>
              <w:t>Staff are</w:t>
            </w:r>
            <w:proofErr w:type="gramEnd"/>
            <w:r>
              <w:rPr>
                <w:bCs/>
                <w:sz w:val="24"/>
                <w:szCs w:val="24"/>
                <w:lang w:val="en-US"/>
              </w:rPr>
              <w:t xml:space="preserve"> very attentive to </w:t>
            </w:r>
            <w:r w:rsidR="002E7A21">
              <w:rPr>
                <w:bCs/>
                <w:sz w:val="24"/>
                <w:szCs w:val="24"/>
                <w:lang w:val="en-US"/>
              </w:rPr>
              <w:t>resident’s</w:t>
            </w:r>
            <w:r>
              <w:rPr>
                <w:bCs/>
                <w:sz w:val="24"/>
                <w:szCs w:val="24"/>
                <w:lang w:val="en-US"/>
              </w:rPr>
              <w:t xml:space="preserve"> needs.</w:t>
            </w:r>
          </w:p>
          <w:p w:rsidR="00F22BD4" w:rsidRPr="004B2FE2" w:rsidRDefault="00F22BD4" w:rsidP="0094770C">
            <w:pPr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F16E45" w:rsidRDefault="000352F4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 w:rsidR="00BF4C87">
        <w:rPr>
          <w:b/>
          <w:bCs/>
          <w:sz w:val="28"/>
          <w:szCs w:val="28"/>
          <w:lang w:val="en-US"/>
        </w:rPr>
        <w:tab/>
      </w:r>
      <w:r w:rsidR="00DB0FF2">
        <w:rPr>
          <w:bCs/>
          <w:sz w:val="24"/>
          <w:szCs w:val="24"/>
          <w:lang w:val="en-US"/>
        </w:rPr>
        <w:tab/>
      </w:r>
      <w:r w:rsidR="00DB0FF2">
        <w:rPr>
          <w:bCs/>
          <w:sz w:val="24"/>
          <w:szCs w:val="24"/>
          <w:lang w:val="en-US"/>
        </w:rPr>
        <w:tab/>
      </w:r>
      <w:r w:rsidR="00DB0FF2">
        <w:rPr>
          <w:bCs/>
          <w:sz w:val="24"/>
          <w:szCs w:val="24"/>
          <w:lang w:val="en-US"/>
        </w:rPr>
        <w:tab/>
      </w:r>
      <w:r w:rsidR="00DB0FF2">
        <w:rPr>
          <w:bCs/>
          <w:sz w:val="24"/>
          <w:szCs w:val="24"/>
          <w:lang w:val="en-US"/>
        </w:rPr>
        <w:tab/>
      </w:r>
      <w:r w:rsidR="00DB0FF2">
        <w:rPr>
          <w:bCs/>
          <w:sz w:val="24"/>
          <w:szCs w:val="24"/>
          <w:lang w:val="en-US"/>
        </w:rPr>
        <w:tab/>
      </w:r>
      <w:r w:rsidR="00DB0FF2">
        <w:rPr>
          <w:bCs/>
          <w:sz w:val="24"/>
          <w:szCs w:val="24"/>
          <w:lang w:val="en-US"/>
        </w:rPr>
        <w:tab/>
      </w:r>
    </w:p>
    <w:p w:rsidR="00F16E45" w:rsidRDefault="00421FC2">
      <w:pPr>
        <w:rPr>
          <w:b/>
          <w:bCs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313F3087" wp14:editId="7CF60946">
            <wp:extent cx="5438775" cy="3171825"/>
            <wp:effectExtent l="0" t="0" r="9525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B2FE2" w:rsidRDefault="004B2FE2">
      <w:pPr>
        <w:rPr>
          <w:b/>
          <w:bCs/>
          <w:sz w:val="28"/>
          <w:szCs w:val="28"/>
          <w:lang w:val="en-US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5E354C" w:rsidTr="00320DE1">
        <w:tc>
          <w:tcPr>
            <w:tcW w:w="9356" w:type="dxa"/>
          </w:tcPr>
          <w:p w:rsidR="005E354C" w:rsidRPr="007A579B" w:rsidRDefault="005E354C">
            <w:pPr>
              <w:rPr>
                <w:bCs/>
                <w:sz w:val="24"/>
                <w:szCs w:val="24"/>
                <w:lang w:val="en-US"/>
              </w:rPr>
            </w:pPr>
            <w:r w:rsidRPr="005E354C">
              <w:rPr>
                <w:b/>
                <w:bCs/>
                <w:sz w:val="24"/>
                <w:szCs w:val="24"/>
                <w:lang w:val="en-US"/>
              </w:rPr>
              <w:t>COMMENTS</w:t>
            </w:r>
            <w:r w:rsidR="00320DE1">
              <w:rPr>
                <w:b/>
                <w:bCs/>
                <w:sz w:val="24"/>
                <w:szCs w:val="24"/>
                <w:lang w:val="en-US"/>
              </w:rPr>
              <w:t xml:space="preserve"> / EXAMPLE</w:t>
            </w:r>
          </w:p>
        </w:tc>
      </w:tr>
      <w:tr w:rsidR="005E354C" w:rsidTr="00320DE1">
        <w:tc>
          <w:tcPr>
            <w:tcW w:w="9356" w:type="dxa"/>
          </w:tcPr>
          <w:p w:rsidR="0038252D" w:rsidRDefault="00421FC2" w:rsidP="00FF2B46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Always get timely responses.</w:t>
            </w:r>
          </w:p>
          <w:p w:rsidR="00BD4EA0" w:rsidRDefault="00421FC2" w:rsidP="00421FC2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Any requests I may have are met instantly.</w:t>
            </w:r>
          </w:p>
          <w:p w:rsidR="00421FC2" w:rsidRDefault="00421FC2" w:rsidP="00421FC2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Incidents regarding help with residents.</w:t>
            </w:r>
          </w:p>
          <w:p w:rsidR="00421FC2" w:rsidRPr="00F4275A" w:rsidRDefault="00421FC2" w:rsidP="00421FC2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Good response and emails.</w:t>
            </w:r>
          </w:p>
        </w:tc>
      </w:tr>
    </w:tbl>
    <w:p w:rsidR="002A0A85" w:rsidRDefault="002A0A85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ab/>
      </w:r>
      <w:r w:rsidR="00421FC2">
        <w:rPr>
          <w:noProof/>
        </w:rPr>
        <w:drawing>
          <wp:inline distT="0" distB="0" distL="0" distR="0" wp14:anchorId="014B08B0" wp14:editId="2639BFF3">
            <wp:extent cx="5581650" cy="3238500"/>
            <wp:effectExtent l="0" t="0" r="19050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01CEA" w:rsidRDefault="00901CEA">
      <w:pPr>
        <w:rPr>
          <w:b/>
          <w:bCs/>
          <w:sz w:val="28"/>
          <w:szCs w:val="28"/>
          <w:lang w:val="en-US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901CEA" w:rsidTr="008F66BF">
        <w:tc>
          <w:tcPr>
            <w:tcW w:w="9498" w:type="dxa"/>
          </w:tcPr>
          <w:p w:rsidR="00901CEA" w:rsidRPr="00BB7683" w:rsidRDefault="00901CEA" w:rsidP="008F66BF">
            <w:pPr>
              <w:rPr>
                <w:bCs/>
                <w:sz w:val="24"/>
                <w:szCs w:val="24"/>
                <w:lang w:val="en-US"/>
              </w:rPr>
            </w:pPr>
            <w:r w:rsidRPr="00DB0FF2">
              <w:rPr>
                <w:b/>
                <w:bCs/>
                <w:sz w:val="24"/>
                <w:szCs w:val="24"/>
                <w:lang w:val="en-US"/>
              </w:rPr>
              <w:t>COMMENTS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/ EXAMPLES</w:t>
            </w:r>
          </w:p>
        </w:tc>
      </w:tr>
      <w:tr w:rsidR="00901CEA" w:rsidTr="008F66BF">
        <w:tc>
          <w:tcPr>
            <w:tcW w:w="9498" w:type="dxa"/>
          </w:tcPr>
          <w:p w:rsidR="0001069C" w:rsidRDefault="0001069C" w:rsidP="0001069C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  <w:szCs w:val="24"/>
                <w:lang w:val="en-US"/>
              </w:rPr>
            </w:pPr>
            <w:r w:rsidRPr="00FF2B46">
              <w:rPr>
                <w:bCs/>
                <w:sz w:val="24"/>
                <w:szCs w:val="24"/>
                <w:lang w:val="en-US"/>
              </w:rPr>
              <w:t>I a</w:t>
            </w:r>
            <w:r>
              <w:rPr>
                <w:bCs/>
                <w:sz w:val="24"/>
                <w:szCs w:val="24"/>
                <w:lang w:val="en-US"/>
              </w:rPr>
              <w:t xml:space="preserve">lways feel like I can get hold of you to discuss things if required and that you would </w:t>
            </w:r>
            <w:r>
              <w:rPr>
                <w:bCs/>
                <w:sz w:val="24"/>
                <w:szCs w:val="24"/>
                <w:lang w:val="en-US"/>
              </w:rPr>
              <w:lastRenderedPageBreak/>
              <w:t>contact if you had any concerns- within the time pressures and increasing demands of the time.</w:t>
            </w:r>
          </w:p>
          <w:p w:rsidR="0001069C" w:rsidRPr="00FF2B46" w:rsidRDefault="0001069C" w:rsidP="0001069C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Complex dynamics re. Covid19. Excellent input from manager Jo.</w:t>
            </w:r>
          </w:p>
        </w:tc>
      </w:tr>
    </w:tbl>
    <w:p w:rsidR="007B0F4E" w:rsidRDefault="007B0F4E">
      <w:pPr>
        <w:rPr>
          <w:b/>
          <w:bCs/>
          <w:sz w:val="28"/>
          <w:szCs w:val="28"/>
          <w:lang w:val="en-US"/>
        </w:rPr>
      </w:pPr>
    </w:p>
    <w:p w:rsidR="00807A09" w:rsidRDefault="0001069C">
      <w:pPr>
        <w:rPr>
          <w:b/>
          <w:bCs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23DE9B1B" wp14:editId="1425538A">
            <wp:extent cx="5486400" cy="3209925"/>
            <wp:effectExtent l="0" t="0" r="19050" b="952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16E45" w:rsidRDefault="00F16E45">
      <w:pPr>
        <w:rPr>
          <w:b/>
          <w:bCs/>
          <w:sz w:val="28"/>
          <w:szCs w:val="28"/>
          <w:lang w:val="en-US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583EEC" w:rsidTr="00320DE1">
        <w:tc>
          <w:tcPr>
            <w:tcW w:w="9356" w:type="dxa"/>
          </w:tcPr>
          <w:p w:rsidR="00583EEC" w:rsidRPr="00BF4C87" w:rsidRDefault="00583EEC">
            <w:pPr>
              <w:rPr>
                <w:bCs/>
                <w:sz w:val="24"/>
                <w:szCs w:val="24"/>
                <w:lang w:val="en-US"/>
              </w:rPr>
            </w:pPr>
            <w:r w:rsidRPr="00583EEC">
              <w:rPr>
                <w:b/>
                <w:bCs/>
                <w:sz w:val="24"/>
                <w:szCs w:val="24"/>
                <w:lang w:val="en-US"/>
              </w:rPr>
              <w:t>COMMENTS</w:t>
            </w:r>
            <w:r w:rsidR="00320DE1">
              <w:rPr>
                <w:b/>
                <w:bCs/>
                <w:sz w:val="24"/>
                <w:szCs w:val="24"/>
                <w:lang w:val="en-US"/>
              </w:rPr>
              <w:t xml:space="preserve"> / EXAMPLE</w:t>
            </w:r>
          </w:p>
        </w:tc>
      </w:tr>
      <w:tr w:rsidR="00583EEC" w:rsidTr="00320DE1">
        <w:tc>
          <w:tcPr>
            <w:tcW w:w="9356" w:type="dxa"/>
          </w:tcPr>
          <w:p w:rsidR="0001069C" w:rsidRDefault="0001069C" w:rsidP="00FF2B46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I’ve never had any concerns.</w:t>
            </w:r>
          </w:p>
          <w:p w:rsidR="0001069C" w:rsidRPr="00FF2B46" w:rsidRDefault="0001069C" w:rsidP="00FF2B46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Met in main office – other staff on </w:t>
            </w:r>
            <w:proofErr w:type="gramStart"/>
            <w:r>
              <w:rPr>
                <w:bCs/>
                <w:sz w:val="24"/>
                <w:szCs w:val="24"/>
                <w:lang w:val="en-US"/>
              </w:rPr>
              <w:t>computers,</w:t>
            </w:r>
            <w:proofErr w:type="gramEnd"/>
            <w:r>
              <w:rPr>
                <w:bCs/>
                <w:sz w:val="24"/>
                <w:szCs w:val="24"/>
                <w:lang w:val="en-US"/>
              </w:rPr>
              <w:t xml:space="preserve"> would be beneficial for </w:t>
            </w:r>
            <w:r w:rsidR="0092252A">
              <w:rPr>
                <w:bCs/>
                <w:sz w:val="24"/>
                <w:szCs w:val="24"/>
                <w:lang w:val="en-US"/>
              </w:rPr>
              <w:t>a meeting area away from business of office environment.</w:t>
            </w:r>
          </w:p>
          <w:p w:rsidR="00BD4EA0" w:rsidRPr="00494C2E" w:rsidRDefault="00BD4EA0" w:rsidP="00E67571">
            <w:pPr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F16E45" w:rsidRDefault="00F16E45">
      <w:pPr>
        <w:rPr>
          <w:b/>
          <w:bCs/>
          <w:sz w:val="28"/>
          <w:szCs w:val="28"/>
          <w:lang w:val="en-US"/>
        </w:rPr>
      </w:pPr>
    </w:p>
    <w:p w:rsidR="00907B25" w:rsidRDefault="00907B25">
      <w:pPr>
        <w:rPr>
          <w:b/>
          <w:bCs/>
          <w:sz w:val="28"/>
          <w:szCs w:val="28"/>
          <w:lang w:val="en-US"/>
        </w:rPr>
      </w:pPr>
    </w:p>
    <w:p w:rsidR="00320DE1" w:rsidRDefault="00901CEA">
      <w:pPr>
        <w:rPr>
          <w:b/>
          <w:bCs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36A63CE6" wp14:editId="680F5E44">
            <wp:extent cx="5886450" cy="2743200"/>
            <wp:effectExtent l="0" t="0" r="19050" b="1905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343AB" w:rsidRDefault="009343AB">
      <w:pPr>
        <w:rPr>
          <w:b/>
          <w:bCs/>
          <w:sz w:val="28"/>
          <w:szCs w:val="28"/>
          <w:lang w:val="en-US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82244B" w:rsidTr="00320DE1">
        <w:tc>
          <w:tcPr>
            <w:tcW w:w="9356" w:type="dxa"/>
          </w:tcPr>
          <w:p w:rsidR="0082244B" w:rsidRPr="0082244B" w:rsidRDefault="0082244B">
            <w:pPr>
              <w:rPr>
                <w:b/>
                <w:sz w:val="24"/>
                <w:szCs w:val="24"/>
                <w:lang w:val="en-US"/>
              </w:rPr>
            </w:pPr>
            <w:r w:rsidRPr="0082244B">
              <w:rPr>
                <w:b/>
                <w:sz w:val="24"/>
                <w:szCs w:val="24"/>
                <w:lang w:val="en-US"/>
              </w:rPr>
              <w:t>COMMENTS</w:t>
            </w:r>
            <w:r w:rsidR="00320DE1">
              <w:rPr>
                <w:b/>
                <w:sz w:val="24"/>
                <w:szCs w:val="24"/>
                <w:lang w:val="en-US"/>
              </w:rPr>
              <w:t xml:space="preserve"> / EXAMPLE</w:t>
            </w:r>
          </w:p>
        </w:tc>
      </w:tr>
      <w:tr w:rsidR="0082244B" w:rsidTr="00320DE1">
        <w:tc>
          <w:tcPr>
            <w:tcW w:w="9356" w:type="dxa"/>
          </w:tcPr>
          <w:p w:rsidR="00320DE1" w:rsidRDefault="0092252A" w:rsidP="0092252A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Yes- I have never had any concerns.</w:t>
            </w:r>
          </w:p>
          <w:p w:rsidR="0092252A" w:rsidRDefault="0092252A" w:rsidP="0092252A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Very good.</w:t>
            </w:r>
            <w:r w:rsidR="002E7A21">
              <w:rPr>
                <w:sz w:val="24"/>
                <w:szCs w:val="24"/>
                <w:lang w:val="en-US"/>
              </w:rPr>
              <w:t xml:space="preserve"> I do notice that staff are very respectful towards their needs and </w:t>
            </w:r>
            <w:r w:rsidR="002E7A21">
              <w:rPr>
                <w:sz w:val="24"/>
                <w:szCs w:val="24"/>
                <w:lang w:val="en-US"/>
              </w:rPr>
              <w:lastRenderedPageBreak/>
              <w:t>communicate in a positive manner.</w:t>
            </w:r>
          </w:p>
        </w:tc>
      </w:tr>
    </w:tbl>
    <w:p w:rsidR="0082244B" w:rsidRPr="0082244B" w:rsidRDefault="00E66111" w:rsidP="002115C1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ab/>
      </w:r>
      <w:r w:rsidR="0082244B">
        <w:rPr>
          <w:b/>
          <w:bCs/>
          <w:sz w:val="28"/>
          <w:szCs w:val="28"/>
          <w:lang w:val="en-US"/>
        </w:rPr>
        <w:tab/>
      </w:r>
      <w:r w:rsidR="0082244B">
        <w:rPr>
          <w:b/>
          <w:bCs/>
          <w:sz w:val="28"/>
          <w:szCs w:val="28"/>
          <w:lang w:val="en-US"/>
        </w:rPr>
        <w:tab/>
      </w:r>
      <w:r w:rsidR="0082244B">
        <w:rPr>
          <w:b/>
          <w:bCs/>
          <w:sz w:val="28"/>
          <w:szCs w:val="28"/>
          <w:lang w:val="en-US"/>
        </w:rPr>
        <w:tab/>
      </w:r>
      <w:r w:rsidR="0082244B">
        <w:rPr>
          <w:b/>
          <w:bCs/>
          <w:sz w:val="28"/>
          <w:szCs w:val="28"/>
          <w:lang w:val="en-US"/>
        </w:rPr>
        <w:tab/>
      </w:r>
      <w:r w:rsidR="0082244B">
        <w:rPr>
          <w:b/>
          <w:bCs/>
          <w:sz w:val="28"/>
          <w:szCs w:val="28"/>
          <w:lang w:val="en-US"/>
        </w:rPr>
        <w:tab/>
      </w:r>
    </w:p>
    <w:p w:rsidR="00F16E45" w:rsidRDefault="0092252A">
      <w:pPr>
        <w:rPr>
          <w:b/>
          <w:bCs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46AABED" wp14:editId="34177150">
            <wp:extent cx="5610225" cy="3143250"/>
            <wp:effectExtent l="0" t="0" r="9525" b="1905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16E45" w:rsidRDefault="00F16E45">
      <w:pPr>
        <w:rPr>
          <w:b/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81"/>
      </w:tblGrid>
      <w:tr w:rsidR="0082244B" w:rsidTr="00320DE1">
        <w:tc>
          <w:tcPr>
            <w:tcW w:w="9181" w:type="dxa"/>
          </w:tcPr>
          <w:p w:rsidR="0082244B" w:rsidRPr="0082244B" w:rsidRDefault="0082244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2244B">
              <w:rPr>
                <w:b/>
                <w:bCs/>
                <w:sz w:val="24"/>
                <w:szCs w:val="24"/>
                <w:lang w:val="en-US"/>
              </w:rPr>
              <w:t>COMMENTS</w:t>
            </w:r>
            <w:r w:rsidR="00320DE1">
              <w:rPr>
                <w:b/>
                <w:bCs/>
                <w:sz w:val="24"/>
                <w:szCs w:val="24"/>
                <w:lang w:val="en-US"/>
              </w:rPr>
              <w:t xml:space="preserve"> / EXAMPLE</w:t>
            </w:r>
          </w:p>
        </w:tc>
      </w:tr>
      <w:tr w:rsidR="0082244B" w:rsidTr="00320DE1">
        <w:tc>
          <w:tcPr>
            <w:tcW w:w="9181" w:type="dxa"/>
          </w:tcPr>
          <w:p w:rsidR="00901CEA" w:rsidRDefault="0092252A" w:rsidP="00D84F1D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  <w:szCs w:val="24"/>
                <w:lang w:val="en-US"/>
              </w:rPr>
            </w:pPr>
            <w:proofErr w:type="gramStart"/>
            <w:r>
              <w:rPr>
                <w:bCs/>
                <w:sz w:val="24"/>
                <w:szCs w:val="24"/>
                <w:lang w:val="en-US"/>
              </w:rPr>
              <w:t>Staff are</w:t>
            </w:r>
            <w:proofErr w:type="gramEnd"/>
            <w:r>
              <w:rPr>
                <w:bCs/>
                <w:sz w:val="24"/>
                <w:szCs w:val="24"/>
                <w:lang w:val="en-US"/>
              </w:rPr>
              <w:t xml:space="preserve"> open and honest and the management team are always able to give further information and will always provide time to go through extra information.</w:t>
            </w:r>
          </w:p>
          <w:p w:rsidR="0092252A" w:rsidRPr="00D84F1D" w:rsidRDefault="0092252A" w:rsidP="00D84F1D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Always. If needs be, I’m</w:t>
            </w:r>
            <w:r w:rsidR="002E7A21">
              <w:rPr>
                <w:bCs/>
                <w:sz w:val="24"/>
                <w:szCs w:val="24"/>
                <w:lang w:val="en-US"/>
              </w:rPr>
              <w:t xml:space="preserve"> fully informed on my arrival regarding resident.</w:t>
            </w:r>
          </w:p>
        </w:tc>
      </w:tr>
    </w:tbl>
    <w:p w:rsidR="00055F95" w:rsidRDefault="00055F95">
      <w:pPr>
        <w:rPr>
          <w:b/>
          <w:bCs/>
          <w:sz w:val="28"/>
          <w:szCs w:val="28"/>
          <w:lang w:val="en-US"/>
        </w:rPr>
      </w:pPr>
    </w:p>
    <w:p w:rsidR="00565DC0" w:rsidRDefault="002E7A21">
      <w:pPr>
        <w:rPr>
          <w:b/>
          <w:bCs/>
          <w:sz w:val="28"/>
          <w:szCs w:val="28"/>
          <w:lang w:val="en-US"/>
        </w:rPr>
      </w:pPr>
      <w:bookmarkStart w:id="0" w:name="_GoBack"/>
      <w:r>
        <w:rPr>
          <w:noProof/>
        </w:rPr>
        <w:drawing>
          <wp:inline distT="0" distB="0" distL="0" distR="0" wp14:anchorId="7AD22375" wp14:editId="2B470B51">
            <wp:extent cx="5667375" cy="2905125"/>
            <wp:effectExtent l="0" t="0" r="9525" b="9525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bookmarkEnd w:id="0"/>
    </w:p>
    <w:p w:rsidR="00541DC2" w:rsidRDefault="00541DC2">
      <w:pPr>
        <w:rPr>
          <w:b/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11135" w:rsidRPr="00055F95" w:rsidTr="00466A33">
        <w:tc>
          <w:tcPr>
            <w:tcW w:w="9072" w:type="dxa"/>
          </w:tcPr>
          <w:p w:rsidR="00D11135" w:rsidRPr="00055F95" w:rsidRDefault="00D11135" w:rsidP="00EE6E61">
            <w:pPr>
              <w:rPr>
                <w:bCs/>
                <w:sz w:val="24"/>
                <w:szCs w:val="24"/>
                <w:lang w:val="en-US"/>
              </w:rPr>
            </w:pPr>
            <w:r w:rsidRPr="00D11135">
              <w:rPr>
                <w:b/>
                <w:bCs/>
                <w:sz w:val="24"/>
                <w:szCs w:val="24"/>
                <w:lang w:val="en-US"/>
              </w:rPr>
              <w:t>COMMENTS</w:t>
            </w:r>
            <w:r w:rsidR="00320DE1">
              <w:rPr>
                <w:b/>
                <w:bCs/>
                <w:sz w:val="24"/>
                <w:szCs w:val="24"/>
                <w:lang w:val="en-US"/>
              </w:rPr>
              <w:t xml:space="preserve"> / EXAMPLE</w:t>
            </w:r>
          </w:p>
        </w:tc>
      </w:tr>
      <w:tr w:rsidR="00D11135" w:rsidRPr="00055F95" w:rsidTr="00466A33">
        <w:tc>
          <w:tcPr>
            <w:tcW w:w="9072" w:type="dxa"/>
          </w:tcPr>
          <w:p w:rsidR="00EF49D5" w:rsidRDefault="002E7A21" w:rsidP="0092252A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Always. From my perspective, I see staff respecting resident’s wishes, in a polite, attentive manner.</w:t>
            </w:r>
          </w:p>
          <w:p w:rsidR="002E7A21" w:rsidRPr="00055F95" w:rsidRDefault="002E7A21" w:rsidP="0092252A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Yes from what I’ve seen. They always provide choices of where appointments will be and whether they want to go ahead etc.</w:t>
            </w:r>
          </w:p>
        </w:tc>
      </w:tr>
    </w:tbl>
    <w:p w:rsidR="00AA63CF" w:rsidRDefault="0028288F">
      <w:pPr>
        <w:rPr>
          <w:b/>
          <w:bCs/>
          <w:sz w:val="28"/>
          <w:szCs w:val="28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F16E45" w:rsidRDefault="000E1243">
      <w:pPr>
        <w:rPr>
          <w:b/>
          <w:bCs/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 wp14:anchorId="21A2DBA8" wp14:editId="22B5089F">
            <wp:extent cx="5667375" cy="2924175"/>
            <wp:effectExtent l="0" t="0" r="9525" b="9525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66A33" w:rsidRDefault="00466A33">
      <w:pPr>
        <w:rPr>
          <w:b/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81"/>
      </w:tblGrid>
      <w:tr w:rsidR="0028288F" w:rsidTr="00466A33">
        <w:tc>
          <w:tcPr>
            <w:tcW w:w="9181" w:type="dxa"/>
          </w:tcPr>
          <w:p w:rsidR="0028288F" w:rsidRPr="00426E68" w:rsidRDefault="0028288F">
            <w:pPr>
              <w:rPr>
                <w:bCs/>
                <w:sz w:val="24"/>
                <w:szCs w:val="24"/>
                <w:lang w:val="en-US"/>
              </w:rPr>
            </w:pPr>
            <w:r w:rsidRPr="0028288F">
              <w:rPr>
                <w:b/>
                <w:bCs/>
                <w:sz w:val="24"/>
                <w:szCs w:val="24"/>
                <w:lang w:val="en-US"/>
              </w:rPr>
              <w:t>COMMENTS</w:t>
            </w:r>
            <w:r w:rsidR="00466A33">
              <w:rPr>
                <w:b/>
                <w:bCs/>
                <w:sz w:val="24"/>
                <w:szCs w:val="24"/>
                <w:lang w:val="en-US"/>
              </w:rPr>
              <w:t xml:space="preserve"> / EXAMPLE</w:t>
            </w:r>
          </w:p>
        </w:tc>
      </w:tr>
      <w:tr w:rsidR="0028288F" w:rsidTr="00466A33">
        <w:tc>
          <w:tcPr>
            <w:tcW w:w="9181" w:type="dxa"/>
          </w:tcPr>
          <w:p w:rsidR="00466A33" w:rsidRPr="000E1243" w:rsidRDefault="000E1243" w:rsidP="000E1243">
            <w:pPr>
              <w:pStyle w:val="ListParagraph"/>
              <w:numPr>
                <w:ilvl w:val="0"/>
                <w:numId w:val="12"/>
              </w:numPr>
              <w:rPr>
                <w:bCs/>
                <w:sz w:val="24"/>
                <w:szCs w:val="24"/>
                <w:lang w:val="en-US"/>
              </w:rPr>
            </w:pPr>
            <w:r w:rsidRPr="000E1243">
              <w:rPr>
                <w:bCs/>
                <w:sz w:val="24"/>
                <w:szCs w:val="24"/>
                <w:lang w:val="en-US"/>
              </w:rPr>
              <w:t>The Pines, delivers support in a professional environment, residents are always happy, content and stimulated, I see this every time I visit.</w:t>
            </w:r>
          </w:p>
          <w:p w:rsidR="000E1243" w:rsidRDefault="000E1243" w:rsidP="000E1243">
            <w:pPr>
              <w:pStyle w:val="ListParagraph"/>
              <w:numPr>
                <w:ilvl w:val="0"/>
                <w:numId w:val="12"/>
              </w:num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A lot of my contact has been remote over the past 18 months but from what I have experienced, the Pines is providing good care to the people it supports.</w:t>
            </w:r>
          </w:p>
          <w:p w:rsidR="000E1243" w:rsidRPr="000E1243" w:rsidRDefault="000E1243" w:rsidP="000E1243">
            <w:pPr>
              <w:pStyle w:val="ListParagraph"/>
              <w:numPr>
                <w:ilvl w:val="0"/>
                <w:numId w:val="12"/>
              </w:numPr>
              <w:rPr>
                <w:bCs/>
                <w:sz w:val="24"/>
                <w:szCs w:val="24"/>
                <w:lang w:val="en-US"/>
              </w:rPr>
            </w:pPr>
          </w:p>
          <w:p w:rsidR="00201479" w:rsidRPr="00426E68" w:rsidRDefault="00201479" w:rsidP="00300A37">
            <w:pPr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B715D1" w:rsidRDefault="00B715D1" w:rsidP="0028288F">
      <w:pPr>
        <w:rPr>
          <w:bCs/>
          <w:sz w:val="24"/>
          <w:szCs w:val="24"/>
          <w:lang w:val="en-US"/>
        </w:rPr>
      </w:pP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</w:p>
    <w:p w:rsidR="00426E68" w:rsidRDefault="000E1243">
      <w:pPr>
        <w:rPr>
          <w:b/>
          <w:i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24B4720D" wp14:editId="39854547">
            <wp:extent cx="5648325" cy="3028950"/>
            <wp:effectExtent l="0" t="0" r="9525" b="1905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F6CBE" w:rsidRDefault="00AF6CBE" w:rsidP="00AF6CBE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81"/>
      </w:tblGrid>
      <w:tr w:rsidR="000E1243" w:rsidRPr="00426E68" w:rsidTr="006979F8">
        <w:tc>
          <w:tcPr>
            <w:tcW w:w="9181" w:type="dxa"/>
          </w:tcPr>
          <w:p w:rsidR="000E1243" w:rsidRPr="00426E68" w:rsidRDefault="000E1243" w:rsidP="006979F8">
            <w:pPr>
              <w:rPr>
                <w:bCs/>
                <w:sz w:val="24"/>
                <w:szCs w:val="24"/>
                <w:lang w:val="en-US"/>
              </w:rPr>
            </w:pPr>
            <w:r w:rsidRPr="0028288F">
              <w:rPr>
                <w:b/>
                <w:bCs/>
                <w:sz w:val="24"/>
                <w:szCs w:val="24"/>
                <w:lang w:val="en-US"/>
              </w:rPr>
              <w:t>COMMENTS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/ EXAMPLE</w:t>
            </w:r>
          </w:p>
        </w:tc>
      </w:tr>
      <w:tr w:rsidR="000E1243" w:rsidRPr="00426E68" w:rsidTr="006979F8">
        <w:tc>
          <w:tcPr>
            <w:tcW w:w="9181" w:type="dxa"/>
          </w:tcPr>
          <w:p w:rsidR="000E1243" w:rsidRDefault="000E1243" w:rsidP="006979F8">
            <w:pPr>
              <w:pStyle w:val="ListParagraph"/>
              <w:numPr>
                <w:ilvl w:val="0"/>
                <w:numId w:val="12"/>
              </w:num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Hard to comment as again a lot of my contact has been remote but I have never had any concerns.</w:t>
            </w:r>
          </w:p>
          <w:p w:rsidR="000E1243" w:rsidRDefault="000E1243" w:rsidP="006979F8">
            <w:pPr>
              <w:pStyle w:val="ListParagraph"/>
              <w:numPr>
                <w:ilvl w:val="0"/>
                <w:numId w:val="12"/>
              </w:num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Very good – The environment is a very happy one. They adapt to each individual needs, they’ve created a loving environment and caring. You can see this in their behaviour.</w:t>
            </w:r>
          </w:p>
          <w:p w:rsidR="000E1243" w:rsidRPr="00426E68" w:rsidRDefault="000E1243" w:rsidP="006979F8">
            <w:pPr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0E1243" w:rsidRDefault="000E1243" w:rsidP="00AF6CBE">
      <w:pPr>
        <w:rPr>
          <w:rFonts w:cstheme="minorHAnsi"/>
          <w:b/>
          <w:sz w:val="24"/>
          <w:szCs w:val="24"/>
        </w:rPr>
      </w:pPr>
    </w:p>
    <w:p w:rsidR="000E1243" w:rsidRDefault="000E1243" w:rsidP="00AF6CBE">
      <w:pPr>
        <w:rPr>
          <w:rFonts w:cstheme="minorHAnsi"/>
          <w:b/>
          <w:sz w:val="24"/>
          <w:szCs w:val="24"/>
        </w:rPr>
      </w:pPr>
    </w:p>
    <w:p w:rsidR="00AF6CBE" w:rsidRDefault="00466A33" w:rsidP="00AF6CB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Any other comments:-</w:t>
      </w:r>
    </w:p>
    <w:p w:rsidR="00466A33" w:rsidRDefault="00466A33" w:rsidP="00AF6CBE">
      <w:pPr>
        <w:rPr>
          <w:rFonts w:cstheme="minorHAnsi"/>
          <w:b/>
          <w:sz w:val="24"/>
          <w:szCs w:val="24"/>
        </w:rPr>
      </w:pPr>
    </w:p>
    <w:p w:rsidR="003B0C3B" w:rsidRDefault="00907B25" w:rsidP="003B0C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“It was a difficult time due to Covid. Staff very knowledgeable and made professionals feel welcome and valued. </w:t>
      </w:r>
      <w:proofErr w:type="gramStart"/>
      <w:r>
        <w:rPr>
          <w:rFonts w:cstheme="minorHAnsi"/>
          <w:sz w:val="24"/>
          <w:szCs w:val="24"/>
        </w:rPr>
        <w:t>Placing client at centre of all decisions”.</w:t>
      </w:r>
      <w:proofErr w:type="gramEnd"/>
    </w:p>
    <w:p w:rsidR="003B0C3B" w:rsidRDefault="003B0C3B" w:rsidP="003B0C3B">
      <w:pPr>
        <w:rPr>
          <w:rFonts w:cstheme="minorHAnsi"/>
          <w:sz w:val="24"/>
          <w:szCs w:val="24"/>
        </w:rPr>
      </w:pPr>
    </w:p>
    <w:p w:rsidR="00466A33" w:rsidRPr="00466A33" w:rsidRDefault="00466A33" w:rsidP="00AF6CBE">
      <w:pPr>
        <w:rPr>
          <w:rFonts w:cstheme="minorHAnsi"/>
          <w:sz w:val="24"/>
          <w:szCs w:val="24"/>
        </w:rPr>
      </w:pPr>
    </w:p>
    <w:sectPr w:rsidR="00466A33" w:rsidRPr="00466A33" w:rsidSect="00BF4C87">
      <w:headerReference w:type="default" r:id="rId20"/>
      <w:footerReference w:type="default" r:id="rId21"/>
      <w:pgSz w:w="11907" w:h="16839" w:code="9"/>
      <w:pgMar w:top="1133" w:right="1417" w:bottom="1133" w:left="1417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7C5" w:rsidRDefault="00A567C5" w:rsidP="00F16E45">
      <w:r>
        <w:separator/>
      </w:r>
    </w:p>
  </w:endnote>
  <w:endnote w:type="continuationSeparator" w:id="0">
    <w:p w:rsidR="00A567C5" w:rsidRDefault="00A567C5" w:rsidP="00F1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8284"/>
      <w:docPartObj>
        <w:docPartGallery w:val="Page Numbers (Bottom of Page)"/>
        <w:docPartUnique/>
      </w:docPartObj>
    </w:sdtPr>
    <w:sdtEndPr/>
    <w:sdtContent>
      <w:p w:rsidR="00A567C5" w:rsidRDefault="00BD29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DD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567C5" w:rsidRDefault="00A567C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7C5" w:rsidRDefault="00A567C5" w:rsidP="00F16E45">
      <w:r>
        <w:separator/>
      </w:r>
    </w:p>
  </w:footnote>
  <w:footnote w:type="continuationSeparator" w:id="0">
    <w:p w:rsidR="00A567C5" w:rsidRDefault="00A567C5" w:rsidP="00F16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C5" w:rsidRDefault="00A567C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DE4"/>
    <w:multiLevelType w:val="hybridMultilevel"/>
    <w:tmpl w:val="B1768D4E"/>
    <w:lvl w:ilvl="0" w:tplc="9E2EEA6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E50F6"/>
    <w:multiLevelType w:val="hybridMultilevel"/>
    <w:tmpl w:val="9A3439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54E06"/>
    <w:multiLevelType w:val="hybridMultilevel"/>
    <w:tmpl w:val="1CD0A8F6"/>
    <w:lvl w:ilvl="0" w:tplc="2E98E07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B322A"/>
    <w:multiLevelType w:val="hybridMultilevel"/>
    <w:tmpl w:val="E04431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131FE"/>
    <w:multiLevelType w:val="hybridMultilevel"/>
    <w:tmpl w:val="094E3CC6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97B34"/>
    <w:multiLevelType w:val="hybridMultilevel"/>
    <w:tmpl w:val="E536C928"/>
    <w:lvl w:ilvl="0" w:tplc="2E98E07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E7D6A"/>
    <w:multiLevelType w:val="hybridMultilevel"/>
    <w:tmpl w:val="963E52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73F57"/>
    <w:multiLevelType w:val="hybridMultilevel"/>
    <w:tmpl w:val="6A2CB1BE"/>
    <w:lvl w:ilvl="0" w:tplc="E82A51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3D61E7"/>
    <w:multiLevelType w:val="hybridMultilevel"/>
    <w:tmpl w:val="00122A12"/>
    <w:lvl w:ilvl="0" w:tplc="2E98E07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53EBC"/>
    <w:multiLevelType w:val="hybridMultilevel"/>
    <w:tmpl w:val="7D603612"/>
    <w:lvl w:ilvl="0" w:tplc="9668920C">
      <w:numFmt w:val="bullet"/>
      <w:lvlText w:val="-"/>
      <w:lvlJc w:val="left"/>
      <w:pPr>
        <w:ind w:left="46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>
    <w:nsid w:val="59AE2C03"/>
    <w:multiLevelType w:val="hybridMultilevel"/>
    <w:tmpl w:val="4F56EEF4"/>
    <w:lvl w:ilvl="0" w:tplc="2E98E07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86749B"/>
    <w:multiLevelType w:val="hybridMultilevel"/>
    <w:tmpl w:val="693A6F78"/>
    <w:lvl w:ilvl="0" w:tplc="05F4E4B4">
      <w:numFmt w:val="bullet"/>
      <w:lvlText w:val="-"/>
      <w:lvlJc w:val="left"/>
      <w:pPr>
        <w:ind w:left="46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F16E45"/>
    <w:rsid w:val="0001069C"/>
    <w:rsid w:val="00025AA0"/>
    <w:rsid w:val="0003152B"/>
    <w:rsid w:val="000352F4"/>
    <w:rsid w:val="00055F95"/>
    <w:rsid w:val="0006264F"/>
    <w:rsid w:val="000638DD"/>
    <w:rsid w:val="00065432"/>
    <w:rsid w:val="00072BD6"/>
    <w:rsid w:val="00081317"/>
    <w:rsid w:val="000B0F9B"/>
    <w:rsid w:val="000E1243"/>
    <w:rsid w:val="00131D8C"/>
    <w:rsid w:val="00151E92"/>
    <w:rsid w:val="001554B4"/>
    <w:rsid w:val="00155537"/>
    <w:rsid w:val="00157FF0"/>
    <w:rsid w:val="00190762"/>
    <w:rsid w:val="001A320C"/>
    <w:rsid w:val="001A7CDA"/>
    <w:rsid w:val="001B302C"/>
    <w:rsid w:val="001E4A53"/>
    <w:rsid w:val="001F4554"/>
    <w:rsid w:val="00201479"/>
    <w:rsid w:val="002115C1"/>
    <w:rsid w:val="002258D9"/>
    <w:rsid w:val="0023219F"/>
    <w:rsid w:val="002667D1"/>
    <w:rsid w:val="00280D85"/>
    <w:rsid w:val="0028288F"/>
    <w:rsid w:val="002852D1"/>
    <w:rsid w:val="00293516"/>
    <w:rsid w:val="002A0A85"/>
    <w:rsid w:val="002D44F5"/>
    <w:rsid w:val="002E7A21"/>
    <w:rsid w:val="002F6062"/>
    <w:rsid w:val="00300A37"/>
    <w:rsid w:val="003024FA"/>
    <w:rsid w:val="00320DE1"/>
    <w:rsid w:val="00325E06"/>
    <w:rsid w:val="0033340B"/>
    <w:rsid w:val="00352F0E"/>
    <w:rsid w:val="003632A1"/>
    <w:rsid w:val="00372B83"/>
    <w:rsid w:val="0038252D"/>
    <w:rsid w:val="0039438C"/>
    <w:rsid w:val="003B0C3B"/>
    <w:rsid w:val="003C74C1"/>
    <w:rsid w:val="004119A0"/>
    <w:rsid w:val="00414F53"/>
    <w:rsid w:val="00421FC2"/>
    <w:rsid w:val="00426E68"/>
    <w:rsid w:val="00453FB0"/>
    <w:rsid w:val="0046358F"/>
    <w:rsid w:val="00466A33"/>
    <w:rsid w:val="00470860"/>
    <w:rsid w:val="00494534"/>
    <w:rsid w:val="00494C2E"/>
    <w:rsid w:val="004958B0"/>
    <w:rsid w:val="004A00E8"/>
    <w:rsid w:val="004B049D"/>
    <w:rsid w:val="004B2FE2"/>
    <w:rsid w:val="004F0489"/>
    <w:rsid w:val="00522099"/>
    <w:rsid w:val="00533C26"/>
    <w:rsid w:val="00541DC2"/>
    <w:rsid w:val="005617C6"/>
    <w:rsid w:val="00565DC0"/>
    <w:rsid w:val="00570E2E"/>
    <w:rsid w:val="005777D2"/>
    <w:rsid w:val="00583EEC"/>
    <w:rsid w:val="005861FA"/>
    <w:rsid w:val="005B4C09"/>
    <w:rsid w:val="005E109F"/>
    <w:rsid w:val="005E354C"/>
    <w:rsid w:val="005E4A94"/>
    <w:rsid w:val="005F2C2D"/>
    <w:rsid w:val="0060375D"/>
    <w:rsid w:val="00605779"/>
    <w:rsid w:val="00612959"/>
    <w:rsid w:val="00614054"/>
    <w:rsid w:val="006149FD"/>
    <w:rsid w:val="006424D7"/>
    <w:rsid w:val="006473D1"/>
    <w:rsid w:val="0066580E"/>
    <w:rsid w:val="00683040"/>
    <w:rsid w:val="006D2A7D"/>
    <w:rsid w:val="006D45BD"/>
    <w:rsid w:val="0070244D"/>
    <w:rsid w:val="00703112"/>
    <w:rsid w:val="007038E4"/>
    <w:rsid w:val="00706AC7"/>
    <w:rsid w:val="00713030"/>
    <w:rsid w:val="007537BD"/>
    <w:rsid w:val="007622C5"/>
    <w:rsid w:val="00762AF3"/>
    <w:rsid w:val="00764172"/>
    <w:rsid w:val="00780F96"/>
    <w:rsid w:val="007A579B"/>
    <w:rsid w:val="007B0F4E"/>
    <w:rsid w:val="007C7114"/>
    <w:rsid w:val="007F703E"/>
    <w:rsid w:val="00807A09"/>
    <w:rsid w:val="0082244B"/>
    <w:rsid w:val="00823AFC"/>
    <w:rsid w:val="008278C0"/>
    <w:rsid w:val="00836776"/>
    <w:rsid w:val="00843A92"/>
    <w:rsid w:val="00873150"/>
    <w:rsid w:val="00874513"/>
    <w:rsid w:val="0087779C"/>
    <w:rsid w:val="008868F3"/>
    <w:rsid w:val="00895244"/>
    <w:rsid w:val="008B00B0"/>
    <w:rsid w:val="008B0A6C"/>
    <w:rsid w:val="008B0BA0"/>
    <w:rsid w:val="008E2663"/>
    <w:rsid w:val="00901CEA"/>
    <w:rsid w:val="009037A2"/>
    <w:rsid w:val="009044E0"/>
    <w:rsid w:val="009069BE"/>
    <w:rsid w:val="00907B25"/>
    <w:rsid w:val="00916585"/>
    <w:rsid w:val="0092252A"/>
    <w:rsid w:val="00925B7F"/>
    <w:rsid w:val="009343AB"/>
    <w:rsid w:val="009361DD"/>
    <w:rsid w:val="0094770C"/>
    <w:rsid w:val="0096753E"/>
    <w:rsid w:val="00982E85"/>
    <w:rsid w:val="009914A9"/>
    <w:rsid w:val="009A5449"/>
    <w:rsid w:val="009A558D"/>
    <w:rsid w:val="009A6D50"/>
    <w:rsid w:val="009C6F84"/>
    <w:rsid w:val="009F4844"/>
    <w:rsid w:val="00A125A1"/>
    <w:rsid w:val="00A1500A"/>
    <w:rsid w:val="00A567C5"/>
    <w:rsid w:val="00A76720"/>
    <w:rsid w:val="00A94D6E"/>
    <w:rsid w:val="00AA63CF"/>
    <w:rsid w:val="00AB3EF8"/>
    <w:rsid w:val="00AB6957"/>
    <w:rsid w:val="00AC0D64"/>
    <w:rsid w:val="00AC3A9E"/>
    <w:rsid w:val="00AD651D"/>
    <w:rsid w:val="00AE4047"/>
    <w:rsid w:val="00AF6CBE"/>
    <w:rsid w:val="00B01BA6"/>
    <w:rsid w:val="00B30E7A"/>
    <w:rsid w:val="00B60B9B"/>
    <w:rsid w:val="00B715D1"/>
    <w:rsid w:val="00B762FC"/>
    <w:rsid w:val="00B95234"/>
    <w:rsid w:val="00BB3566"/>
    <w:rsid w:val="00BB362B"/>
    <w:rsid w:val="00BB4363"/>
    <w:rsid w:val="00BB7683"/>
    <w:rsid w:val="00BD18D7"/>
    <w:rsid w:val="00BD1E4B"/>
    <w:rsid w:val="00BD2958"/>
    <w:rsid w:val="00BD4EA0"/>
    <w:rsid w:val="00BE5D5C"/>
    <w:rsid w:val="00BF3391"/>
    <w:rsid w:val="00BF4C87"/>
    <w:rsid w:val="00C06DCE"/>
    <w:rsid w:val="00C42AA2"/>
    <w:rsid w:val="00C52396"/>
    <w:rsid w:val="00C937F6"/>
    <w:rsid w:val="00C95C58"/>
    <w:rsid w:val="00CB16FC"/>
    <w:rsid w:val="00CE3BE8"/>
    <w:rsid w:val="00CF12EC"/>
    <w:rsid w:val="00CF4B19"/>
    <w:rsid w:val="00D00CE4"/>
    <w:rsid w:val="00D04E47"/>
    <w:rsid w:val="00D11135"/>
    <w:rsid w:val="00D17F4D"/>
    <w:rsid w:val="00D27454"/>
    <w:rsid w:val="00D35B9B"/>
    <w:rsid w:val="00D41C55"/>
    <w:rsid w:val="00D45928"/>
    <w:rsid w:val="00D54D14"/>
    <w:rsid w:val="00D84F1D"/>
    <w:rsid w:val="00D86E28"/>
    <w:rsid w:val="00D87D8A"/>
    <w:rsid w:val="00D92533"/>
    <w:rsid w:val="00D94757"/>
    <w:rsid w:val="00DA47E3"/>
    <w:rsid w:val="00DB0FF2"/>
    <w:rsid w:val="00DB2FF6"/>
    <w:rsid w:val="00DB6DD4"/>
    <w:rsid w:val="00DF30A9"/>
    <w:rsid w:val="00DF48FD"/>
    <w:rsid w:val="00E1507C"/>
    <w:rsid w:val="00E27E31"/>
    <w:rsid w:val="00E66111"/>
    <w:rsid w:val="00E67571"/>
    <w:rsid w:val="00EB4025"/>
    <w:rsid w:val="00EC0A7B"/>
    <w:rsid w:val="00ED3FDC"/>
    <w:rsid w:val="00EE6E61"/>
    <w:rsid w:val="00EF49D5"/>
    <w:rsid w:val="00EF6DE9"/>
    <w:rsid w:val="00F0487F"/>
    <w:rsid w:val="00F11F7B"/>
    <w:rsid w:val="00F16E45"/>
    <w:rsid w:val="00F22BD4"/>
    <w:rsid w:val="00F247FA"/>
    <w:rsid w:val="00F4275A"/>
    <w:rsid w:val="00F44BA5"/>
    <w:rsid w:val="00F44CF4"/>
    <w:rsid w:val="00F869AD"/>
    <w:rsid w:val="00F8780C"/>
    <w:rsid w:val="00FD208A"/>
    <w:rsid w:val="00FE5B9E"/>
    <w:rsid w:val="00FE7EB9"/>
    <w:rsid w:val="00FF2B46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C2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683"/>
    <w:rPr>
      <w:rFonts w:ascii="Tahoma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BB76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80F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6E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6E28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86E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E28"/>
    <w:rPr>
      <w:rFonts w:ascii="Times New Roman" w:hAnsi="Times New Roman" w:cs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C2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683"/>
    <w:rPr>
      <w:rFonts w:ascii="Tahoma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BB76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80F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6E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6E28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86E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E28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1. How do you</a:t>
            </a:r>
            <a:r>
              <a:rPr lang="en-GB" baseline="0"/>
              <a:t> rate the Pines services?</a:t>
            </a:r>
            <a:endParaRPr lang="en-GB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delete val="1"/>
          </c:dLbls>
          <c:cat>
            <c:strRef>
              <c:f>Sheet1!$A$2:$D$2</c:f>
              <c:strCache>
                <c:ptCount val="4"/>
                <c:pt idx="0">
                  <c:v>2. Excellent</c:v>
                </c:pt>
                <c:pt idx="1">
                  <c:v>1. Good</c:v>
                </c:pt>
                <c:pt idx="2">
                  <c:v>0. Unsatisfactory</c:v>
                </c:pt>
                <c:pt idx="3">
                  <c:v>U. Unable to comment</c:v>
                </c:pt>
              </c:strCache>
            </c:strRef>
          </c:cat>
          <c:val>
            <c:numRef>
              <c:f>Sheet1!$A$3:$D$3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10. How do you rate the overall level of care provided by the Pines?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delete val="1"/>
          </c:dLbls>
          <c:cat>
            <c:strRef>
              <c:f>Sheet1!$A$38:$D$38</c:f>
              <c:strCache>
                <c:ptCount val="4"/>
                <c:pt idx="0">
                  <c:v>2. Excellent</c:v>
                </c:pt>
                <c:pt idx="1">
                  <c:v>1. Good</c:v>
                </c:pt>
                <c:pt idx="2">
                  <c:v>0. Satisfactory</c:v>
                </c:pt>
                <c:pt idx="3">
                  <c:v>U. Unable to comment</c:v>
                </c:pt>
              </c:strCache>
            </c:strRef>
          </c:cat>
          <c:val>
            <c:numRef>
              <c:f>Sheet1!$A$39:$D$39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11. How do you rate the environment of the Pines for the people that live in the service?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delete val="1"/>
          </c:dLbls>
          <c:cat>
            <c:strRef>
              <c:f>Sheet1!$A$42:$D$42</c:f>
              <c:strCache>
                <c:ptCount val="4"/>
                <c:pt idx="0">
                  <c:v>2. Excellent</c:v>
                </c:pt>
                <c:pt idx="1">
                  <c:v>1. Good</c:v>
                </c:pt>
                <c:pt idx="2">
                  <c:v>0. Satisfactory</c:v>
                </c:pt>
                <c:pt idx="3">
                  <c:v>U. Unable to comment</c:v>
                </c:pt>
              </c:strCache>
            </c:strRef>
          </c:cat>
          <c:val>
            <c:numRef>
              <c:f>Sheet1!$A$43:$D$43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2. Do you feel the Pines is well</a:t>
            </a:r>
            <a:r>
              <a:rPr lang="en-GB" baseline="0"/>
              <a:t> lead by the Management?</a:t>
            </a:r>
            <a:r>
              <a:rPr lang="en-GB"/>
              <a:t> 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delete val="1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Sheet1!$A$10:$D$10</c:f>
              <c:strCache>
                <c:ptCount val="4"/>
                <c:pt idx="0">
                  <c:v>2. Excellent</c:v>
                </c:pt>
                <c:pt idx="1">
                  <c:v>1. Good</c:v>
                </c:pt>
                <c:pt idx="2">
                  <c:v>0. Satisfactory</c:v>
                </c:pt>
                <c:pt idx="3">
                  <c:v>U. Unable to comment</c:v>
                </c:pt>
              </c:strCache>
            </c:strRef>
          </c:cat>
          <c:val>
            <c:numRef>
              <c:f>Sheet1!$A$11:$D$11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3. How satisfied</a:t>
            </a:r>
            <a:r>
              <a:rPr lang="en-GB" baseline="0"/>
              <a:t> are you with the standard of professionalism shown by staff?</a:t>
            </a:r>
            <a:endParaRPr lang="en-GB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delete val="1"/>
          </c:dLbls>
          <c:cat>
            <c:strRef>
              <c:f>Sheet1!$A$10:$D$10</c:f>
              <c:strCache>
                <c:ptCount val="4"/>
                <c:pt idx="0">
                  <c:v>2. Excellent</c:v>
                </c:pt>
                <c:pt idx="1">
                  <c:v>1. Good</c:v>
                </c:pt>
                <c:pt idx="2">
                  <c:v>0. Satisfactory</c:v>
                </c:pt>
                <c:pt idx="3">
                  <c:v>U. Unable to comment</c:v>
                </c:pt>
              </c:strCache>
            </c:strRef>
          </c:cat>
          <c:val>
            <c:numRef>
              <c:f>Sheet1!$A$11:$D$11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r">
              <a:defRPr/>
            </a:pPr>
            <a:r>
              <a:rPr lang="en-GB"/>
              <a:t>4.</a:t>
            </a:r>
            <a:r>
              <a:rPr lang="en-GB" baseline="0"/>
              <a:t> Are you satisfied by the speed of response to any queries you may have?</a:t>
            </a:r>
            <a:endParaRPr lang="en-GB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delete val="1"/>
          </c:dLbls>
          <c:cat>
            <c:strRef>
              <c:f>Sheet1!$A$14:$D$14</c:f>
              <c:strCache>
                <c:ptCount val="4"/>
                <c:pt idx="0">
                  <c:v>2. Excellent</c:v>
                </c:pt>
                <c:pt idx="1">
                  <c:v>1. Good</c:v>
                </c:pt>
                <c:pt idx="2">
                  <c:v>0. Satisfactory</c:v>
                </c:pt>
                <c:pt idx="3">
                  <c:v>U. Unable to comment</c:v>
                </c:pt>
              </c:strCache>
            </c:strRef>
          </c:cat>
          <c:val>
            <c:numRef>
              <c:f>Sheet1!$A$15:$D$15</c:f>
              <c:numCache>
                <c:formatCode>General</c:formatCode>
                <c:ptCount val="4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5. Communication is paramount</a:t>
            </a:r>
            <a:r>
              <a:rPr lang="en-US" baseline="0"/>
              <a:t> whilst liaising with relatives, friends, Community Nurses and GP's, do you feel we do this well?</a:t>
            </a:r>
            <a:endParaRPr lang="en-US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delete val="1"/>
          </c:dLbls>
          <c:cat>
            <c:strRef>
              <c:f>Sheet1!$A$18:$D$18</c:f>
              <c:strCache>
                <c:ptCount val="4"/>
                <c:pt idx="0">
                  <c:v>2. Excellent</c:v>
                </c:pt>
                <c:pt idx="1">
                  <c:v>1. Good</c:v>
                </c:pt>
                <c:pt idx="2">
                  <c:v>0. Satisfactory</c:v>
                </c:pt>
                <c:pt idx="3">
                  <c:v>U. Unable to comment</c:v>
                </c:pt>
              </c:strCache>
            </c:strRef>
          </c:cat>
          <c:val>
            <c:numRef>
              <c:f>Sheet1!$A$19:$D$19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6.</a:t>
            </a:r>
            <a:r>
              <a:rPr lang="en-GB" baseline="0"/>
              <a:t> How satisfied/dissatisfied are you with the level of confidentiallity?</a:t>
            </a:r>
            <a:endParaRPr lang="en-GB"/>
          </a:p>
        </c:rich>
      </c:tx>
      <c:layout>
        <c:manualLayout>
          <c:xMode val="edge"/>
          <c:yMode val="edge"/>
          <c:x val="0.11289018647949906"/>
          <c:y val="3.020496224379719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elete val="1"/>
          </c:dLbls>
          <c:cat>
            <c:strRef>
              <c:f>Sheet1!$A$22:$D$22</c:f>
              <c:strCache>
                <c:ptCount val="4"/>
                <c:pt idx="0">
                  <c:v>2. Excellent</c:v>
                </c:pt>
                <c:pt idx="1">
                  <c:v>1. Good</c:v>
                </c:pt>
                <c:pt idx="2">
                  <c:v>0. Satisfactory</c:v>
                </c:pt>
                <c:pt idx="3">
                  <c:v>U. Unable to comment</c:v>
                </c:pt>
              </c:strCache>
            </c:strRef>
          </c:cat>
          <c:val>
            <c:numRef>
              <c:f>Sheet1!$A$23:$D$23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Question 7: Do you feel the Pines staff are caring and treat people with dignity and respect from your experience?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delete val="1"/>
          </c:dLbls>
          <c:cat>
            <c:strRef>
              <c:f>'[Professionals Quality Assurance Results 2020.xlsx]Sheet1'!$A$26:$D$26</c:f>
              <c:strCache>
                <c:ptCount val="4"/>
                <c:pt idx="0">
                  <c:v>2. Excellent</c:v>
                </c:pt>
                <c:pt idx="1">
                  <c:v>1. Good</c:v>
                </c:pt>
                <c:pt idx="2">
                  <c:v>0. Satisfactory</c:v>
                </c:pt>
                <c:pt idx="3">
                  <c:v>U. Unable to comment</c:v>
                </c:pt>
              </c:strCache>
            </c:strRef>
          </c:cat>
          <c:val>
            <c:numRef>
              <c:f>'[Professionals Quality Assurance Results 2020.xlsx]Sheet1'!$A$27:$D$27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8. Do you feel</a:t>
            </a:r>
            <a:r>
              <a:rPr lang="en-GB" baseline="0"/>
              <a:t> you are given enough information about the residents you are seeing?</a:t>
            </a:r>
            <a:endParaRPr lang="en-GB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delete val="1"/>
          </c:dLbls>
          <c:cat>
            <c:strRef>
              <c:f>Sheet1!$A$30:$D$30</c:f>
              <c:strCache>
                <c:ptCount val="4"/>
                <c:pt idx="0">
                  <c:v>2. Excellent</c:v>
                </c:pt>
                <c:pt idx="1">
                  <c:v>1. Good</c:v>
                </c:pt>
                <c:pt idx="2">
                  <c:v>0. Satisfactory</c:v>
                </c:pt>
                <c:pt idx="3">
                  <c:v>U. Unable to comment</c:v>
                </c:pt>
              </c:strCache>
            </c:strRef>
          </c:cat>
          <c:val>
            <c:numRef>
              <c:f>Sheet1!$A$31:$D$31</c:f>
              <c:numCache>
                <c:formatCode>General</c:formatCode>
                <c:ptCount val="4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9. Do you feel our staff give</a:t>
            </a:r>
            <a:r>
              <a:rPr lang="en-GB" baseline="0"/>
              <a:t> resident's enough respect/privacy when you are with them?</a:t>
            </a:r>
            <a:endParaRPr lang="en-GB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delete val="1"/>
          </c:dLbls>
          <c:cat>
            <c:strRef>
              <c:f>Sheet1!$A$34:$D$34</c:f>
              <c:strCache>
                <c:ptCount val="4"/>
                <c:pt idx="0">
                  <c:v>2. Excellent</c:v>
                </c:pt>
                <c:pt idx="1">
                  <c:v>1. Good</c:v>
                </c:pt>
                <c:pt idx="2">
                  <c:v>0. Satisfactory</c:v>
                </c:pt>
                <c:pt idx="3">
                  <c:v>U. Unable to comment</c:v>
                </c:pt>
              </c:strCache>
            </c:strRef>
          </c:cat>
          <c:val>
            <c:numRef>
              <c:f>Sheet1!$A$35:$D$35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7A902-CB96-4B35-B452-41E33FE5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634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Windows User</cp:lastModifiedBy>
  <cp:revision>6</cp:revision>
  <cp:lastPrinted>2015-04-28T12:56:00Z</cp:lastPrinted>
  <dcterms:created xsi:type="dcterms:W3CDTF">2022-03-08T10:59:00Z</dcterms:created>
  <dcterms:modified xsi:type="dcterms:W3CDTF">2022-03-08T16:46:00Z</dcterms:modified>
</cp:coreProperties>
</file>